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1E68A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5. FACULTÉS ET DÉPARTEMENTS</w:t>
      </w:r>
    </w:p>
    <w:p w14:paraId="47D630DF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où</w:t>
      </w:r>
      <w:proofErr w:type="gramEnd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toute la structure et le contenu sont désormais intégralement centrés sur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GLOBAL AMERICAN UNIVERSITY (GAU)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7F1DB4D9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Le ton reste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institutionnel, international et digne d’une organisation accréditée américaine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avec la même profondeur, mais le texte met en avant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GAU elle-même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comme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l’institution centrale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de formation et de recherche mondiale.</w:t>
      </w:r>
    </w:p>
    <w:p w14:paraId="31AFE0DE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EBC102D">
          <v:rect id="_x0000_i1025" style="width:0;height:1.5pt" o:hralign="center" o:hrstd="t" o:hr="t" fillcolor="#a0a0a0" stroked="f"/>
        </w:pict>
      </w:r>
    </w:p>
    <w:p w14:paraId="43527E30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0659D6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🎓</w:t>
      </w:r>
      <w:r w:rsidRPr="000659D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5. FACULTÉS ET DÉPARTEMENTS</w:t>
      </w:r>
    </w:p>
    <w:p w14:paraId="4EBFD399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fr-CI"/>
        </w:rPr>
        <w:t xml:space="preserve">Global American </w:t>
      </w:r>
      <w:proofErr w:type="spellStart"/>
      <w:r w:rsidRPr="000659D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fr-CI"/>
        </w:rPr>
        <w:t>University</w:t>
      </w:r>
      <w:proofErr w:type="spellEnd"/>
      <w:r w:rsidRPr="000659D6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fr-CI"/>
        </w:rPr>
        <w:t xml:space="preserve"> — Former l’élite mondiale de demain.</w:t>
      </w:r>
    </w:p>
    <w:p w14:paraId="30257E75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FC56569">
          <v:rect id="_x0000_i1026" style="width:0;height:1.5pt" o:hralign="center" o:hrstd="t" o:hr="t" fillcolor="#a0a0a0" stroked="f"/>
        </w:pict>
      </w:r>
    </w:p>
    <w:p w14:paraId="29711B3B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Présentation générale</w:t>
      </w:r>
    </w:p>
    <w:p w14:paraId="732E8045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Global American </w:t>
      </w:r>
      <w:proofErr w:type="spellStart"/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University</w:t>
      </w:r>
      <w:proofErr w:type="spellEnd"/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(GAU)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est une institution internationale d’excellence dédiée à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formation, la recherche et l’innovation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dans le développement des compétences et du leadership global.</w:t>
      </w:r>
    </w:p>
    <w:p w14:paraId="59FBCF1A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Enracinée dans la tradition académique américaine, GAU a pour mission de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former des leaders du monde de demain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— des esprits critiques, créatifs et engagés, capables de bâtir un avenir plus juste, plus innovant et durable.</w:t>
      </w:r>
    </w:p>
    <w:p w14:paraId="2C44F1FC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Nos programmes académiques, du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niveau Licence au Doctorat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sont élaborés selon les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plus hautes exigences pédagogiques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alignés sur les standards internationaux de qualité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garantissant à nos diplômés une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reconnaissance académique et professionnelle mondiale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6C042CB5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2D06FE6">
          <v:rect id="_x0000_i1027" style="width:0;height:1.5pt" o:hralign="center" o:hrstd="t" o:hr="t" fillcolor="#a0a0a0" stroked="f"/>
        </w:pict>
      </w:r>
    </w:p>
    <w:p w14:paraId="773405A0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0659D6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🏛️</w:t>
      </w:r>
      <w:r w:rsidRPr="000659D6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Accréditations et Reconnaissances Internationales</w:t>
      </w:r>
    </w:p>
    <w:p w14:paraId="21C8BE4B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Global American </w:t>
      </w:r>
      <w:proofErr w:type="spellStart"/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University</w:t>
      </w:r>
      <w:proofErr w:type="spellEnd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est fière d’être reconnue et accréditée par plusieurs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organismes internationaux d’évaluation et d’assurance qualité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, confirmant son engagement envers la rigueur, la transparence et l’excellence.</w:t>
      </w:r>
    </w:p>
    <w:p w14:paraId="1EBBC3DF" w14:textId="77777777" w:rsidR="00B26CEE" w:rsidRDefault="00B26CEE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</w:pPr>
    </w:p>
    <w:p w14:paraId="1582F6DD" w14:textId="77777777" w:rsidR="00B26CEE" w:rsidRDefault="00B26CEE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</w:pPr>
    </w:p>
    <w:p w14:paraId="65F5759F" w14:textId="77777777" w:rsidR="00B26CEE" w:rsidRDefault="00B26CEE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</w:pPr>
    </w:p>
    <w:p w14:paraId="2D38FDC4" w14:textId="5C453455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Nos principales accréditations et affiliations :</w:t>
      </w:r>
    </w:p>
    <w:p w14:paraId="7E6C1CB8" w14:textId="77777777" w:rsidR="000659D6" w:rsidRPr="000659D6" w:rsidRDefault="000659D6" w:rsidP="000659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9D6">
        <w:rPr>
          <w:rFonts w:ascii="Segoe UI Emoji" w:eastAsia="Times New Roman" w:hAnsi="Segoe UI Emoji" w:cs="Segoe UI Emoji"/>
          <w:sz w:val="24"/>
          <w:szCs w:val="24"/>
          <w:lang w:val="fr-CI"/>
        </w:rPr>
        <w:t>🇺🇸</w:t>
      </w:r>
      <w:r w:rsidRPr="000659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</w:rPr>
        <w:t>California FCE (Foreign Credential Evaluation)</w:t>
      </w:r>
    </w:p>
    <w:p w14:paraId="1496BADA" w14:textId="77777777" w:rsidR="000659D6" w:rsidRPr="000659D6" w:rsidRDefault="000659D6" w:rsidP="000659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9D6">
        <w:rPr>
          <w:rFonts w:ascii="Segoe UI Emoji" w:eastAsia="Times New Roman" w:hAnsi="Segoe UI Emoji" w:cs="Segoe UI Emoji"/>
          <w:sz w:val="24"/>
          <w:szCs w:val="24"/>
          <w:lang w:val="fr-CI"/>
        </w:rPr>
        <w:t>🇺🇸</w:t>
      </w:r>
      <w:r w:rsidRPr="000659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</w:rPr>
        <w:t>American Institute for Applied Education (AIAE)</w:t>
      </w:r>
    </w:p>
    <w:p w14:paraId="758B0858" w14:textId="77777777" w:rsidR="000659D6" w:rsidRPr="000659D6" w:rsidRDefault="000659D6" w:rsidP="000659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9D6">
        <w:rPr>
          <w:rFonts w:ascii="Segoe UI Emoji" w:eastAsia="Times New Roman" w:hAnsi="Segoe UI Emoji" w:cs="Segoe UI Emoji"/>
          <w:sz w:val="24"/>
          <w:szCs w:val="24"/>
          <w:lang w:val="fr-CI"/>
        </w:rPr>
        <w:t>🇺🇸</w:t>
      </w:r>
      <w:r w:rsidRPr="000659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</w:rPr>
        <w:t>American Association for Higher Education (AAHE)</w:t>
      </w:r>
    </w:p>
    <w:p w14:paraId="71CC1F49" w14:textId="77777777" w:rsidR="000659D6" w:rsidRPr="000659D6" w:rsidRDefault="000659D6" w:rsidP="000659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9D6">
        <w:rPr>
          <w:rFonts w:ascii="Segoe UI Emoji" w:eastAsia="Times New Roman" w:hAnsi="Segoe UI Emoji" w:cs="Segoe UI Emoji"/>
          <w:sz w:val="24"/>
          <w:szCs w:val="24"/>
          <w:lang w:val="fr-CI"/>
        </w:rPr>
        <w:t>🇺🇸</w:t>
      </w:r>
      <w:r w:rsidRPr="000659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</w:rPr>
        <w:t>American Council for Training and Development (ACTD)</w:t>
      </w:r>
    </w:p>
    <w:p w14:paraId="3ED93585" w14:textId="77777777" w:rsidR="000659D6" w:rsidRPr="000659D6" w:rsidRDefault="000659D6" w:rsidP="000659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Segoe UI Emoji" w:eastAsia="Times New Roman" w:hAnsi="Segoe UI Emoji" w:cs="Segoe UI Emoji"/>
          <w:sz w:val="24"/>
          <w:szCs w:val="24"/>
          <w:lang w:val="fr-CI"/>
        </w:rPr>
        <w:t>🌍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International </w:t>
      </w:r>
      <w:proofErr w:type="spellStart"/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Accreditation</w:t>
      </w:r>
      <w:proofErr w:type="spellEnd"/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 Organisation (IAO)</w:t>
      </w:r>
    </w:p>
    <w:p w14:paraId="2DE70EDA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Les programmes de GAU sont également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développés en partenariat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avec plusieurs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universités et institutions de renom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à travers le monde, assurant une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expérience académique multiculturelle, dynamique et tournée vers l’excellence.</w:t>
      </w:r>
    </w:p>
    <w:p w14:paraId="14318B61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11617CAF">
          <v:rect id="_x0000_i1028" style="width:0;height:1.5pt" o:hralign="center" o:hrstd="t" o:hr="t" fillcolor="#a0a0a0" stroked="f"/>
        </w:pict>
      </w:r>
    </w:p>
    <w:p w14:paraId="4BBCB4F8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0659D6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🌍</w:t>
      </w:r>
      <w:r w:rsidRPr="000659D6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Mission et Vision</w:t>
      </w:r>
    </w:p>
    <w:p w14:paraId="217778CB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Former l’élite mondiale de demain.</w:t>
      </w:r>
    </w:p>
    <w:p w14:paraId="7F61D065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À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Global American </w:t>
      </w:r>
      <w:proofErr w:type="spellStart"/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University</w:t>
      </w:r>
      <w:proofErr w:type="spellEnd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, nous croyons que la connaissance, la compétence et la conscience forment les trois piliers d’un progrès humain durable.</w:t>
      </w:r>
    </w:p>
    <w:p w14:paraId="6684ABEC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Notre vision est de devenir une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référence mondiale de l’enseignement supérieur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, à la croisée de l’excellence américaine et de la diversité internationale.</w:t>
      </w:r>
    </w:p>
    <w:p w14:paraId="0AC4790B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Nos engagements :</w:t>
      </w:r>
    </w:p>
    <w:p w14:paraId="2E645B96" w14:textId="77777777" w:rsidR="000659D6" w:rsidRPr="000659D6" w:rsidRDefault="000659D6" w:rsidP="000659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rigueur scientifique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qualité pédagogique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;</w:t>
      </w:r>
    </w:p>
    <w:p w14:paraId="5B1A52FF" w14:textId="77777777" w:rsidR="000659D6" w:rsidRPr="000659D6" w:rsidRDefault="000659D6" w:rsidP="000659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développement des compétences professionnelles et stratégiques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;</w:t>
      </w:r>
    </w:p>
    <w:p w14:paraId="1BEEE1BF" w14:textId="77777777" w:rsidR="000659D6" w:rsidRPr="000659D6" w:rsidRDefault="000659D6" w:rsidP="000659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L’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innovation technologique et managériale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;</w:t>
      </w:r>
    </w:p>
    <w:p w14:paraId="36571F73" w14:textId="77777777" w:rsidR="000659D6" w:rsidRPr="000659D6" w:rsidRDefault="000659D6" w:rsidP="000659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promotion d’un leadership éthique, inclusif et globalement responsable.</w:t>
      </w:r>
    </w:p>
    <w:p w14:paraId="475E480F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Nos diplômés sont préparés à exceller dans des environnements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compétitifs, multiculturels et évolutifs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tout en contribuant activement au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développement durable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des sociétés et des organisations.</w:t>
      </w:r>
    </w:p>
    <w:p w14:paraId="06FF33A8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3F90CE8">
          <v:rect id="_x0000_i1029" style="width:0;height:1.5pt" o:hralign="center" o:hrstd="t" o:hr="t" fillcolor="#a0a0a0" stroked="f"/>
        </w:pict>
      </w:r>
    </w:p>
    <w:p w14:paraId="7BBF9EC6" w14:textId="77777777" w:rsidR="00B26CEE" w:rsidRDefault="00B26CEE" w:rsidP="000659D6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526451D3" w14:textId="77777777" w:rsidR="00B26CEE" w:rsidRDefault="00B26CEE" w:rsidP="000659D6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</w:pPr>
    </w:p>
    <w:p w14:paraId="076D5D19" w14:textId="013B1369" w:rsidR="000659D6" w:rsidRPr="000659D6" w:rsidRDefault="000659D6" w:rsidP="000659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0659D6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lastRenderedPageBreak/>
        <w:t>🧭</w:t>
      </w:r>
      <w:r w:rsidRPr="000659D6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Domaines de Formation Académique</w:t>
      </w:r>
    </w:p>
    <w:p w14:paraId="099929E1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Global American </w:t>
      </w:r>
      <w:proofErr w:type="spellStart"/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University</w:t>
      </w:r>
      <w:proofErr w:type="spellEnd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organise son offre académique autour de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huit pôles d’excellence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, couvrant les disciplines clés du développement global.</w:t>
      </w:r>
    </w:p>
    <w:p w14:paraId="53E84D24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Chaque faculté est dirigée par des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experts internationaux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associe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enseignement, recherche et innovation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11E444F5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4710E20">
          <v:rect id="_x0000_i1030" style="width:0;height:1.5pt" o:hralign="center" o:hrstd="t" o:hr="t" fillcolor="#a0a0a0" stroked="f"/>
        </w:pict>
      </w:r>
    </w:p>
    <w:p w14:paraId="7D362D89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1. Sciences de Gestion et Administration</w:t>
      </w:r>
    </w:p>
    <w:p w14:paraId="227DEC5D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Former les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leaders du changement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les bâtisseurs de performance organisationnelle et institutionnelle.</w:t>
      </w:r>
    </w:p>
    <w:p w14:paraId="53E16E8C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:</w:t>
      </w:r>
    </w:p>
    <w:p w14:paraId="0A5AC4A2" w14:textId="77777777" w:rsidR="000659D6" w:rsidRPr="000659D6" w:rsidRDefault="000659D6" w:rsidP="000659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Administration des Affaires</w:t>
      </w:r>
    </w:p>
    <w:p w14:paraId="5736312C" w14:textId="77777777" w:rsidR="000659D6" w:rsidRPr="000659D6" w:rsidRDefault="000659D6" w:rsidP="000659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Administration Publique</w:t>
      </w:r>
    </w:p>
    <w:p w14:paraId="55095946" w14:textId="77777777" w:rsidR="000659D6" w:rsidRPr="000659D6" w:rsidRDefault="000659D6" w:rsidP="000659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Gestion des Ressources Humaines</w:t>
      </w:r>
    </w:p>
    <w:p w14:paraId="62B2A8AC" w14:textId="77777777" w:rsidR="000659D6" w:rsidRPr="000659D6" w:rsidRDefault="000659D6" w:rsidP="000659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des Organisations</w:t>
      </w:r>
    </w:p>
    <w:p w14:paraId="7AFDAAF1" w14:textId="77777777" w:rsidR="000659D6" w:rsidRPr="000659D6" w:rsidRDefault="000659D6" w:rsidP="000659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Leadership et Gestion des ONG</w:t>
      </w:r>
    </w:p>
    <w:p w14:paraId="7093E54C" w14:textId="77777777" w:rsidR="000659D6" w:rsidRPr="000659D6" w:rsidRDefault="000659D6" w:rsidP="000659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&amp; Consultance Internationale</w:t>
      </w:r>
    </w:p>
    <w:p w14:paraId="74D07749" w14:textId="77777777" w:rsidR="000659D6" w:rsidRPr="000659D6" w:rsidRDefault="000659D6" w:rsidP="000659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Consultance Internationale et Développement Stratégique</w:t>
      </w:r>
    </w:p>
    <w:p w14:paraId="7C7D3443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Objectif :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Former des gestionnaires dotés d’une vision globale, d’un esprit éthique et d’une capacité d’innovation managériale.</w:t>
      </w:r>
    </w:p>
    <w:p w14:paraId="6A4ADB35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037C667">
          <v:rect id="_x0000_i1031" style="width:0;height:1.5pt" o:hralign="center" o:hrstd="t" o:hr="t" fillcolor="#a0a0a0" stroked="f"/>
        </w:pict>
      </w:r>
    </w:p>
    <w:p w14:paraId="54C87D9C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2. Droit et Sciences Politiques</w:t>
      </w:r>
    </w:p>
    <w:p w14:paraId="2A879F17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Développer une compréhension approfondie des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dynamiques juridiques, institutionnelles et géopolitiques mondiales.</w:t>
      </w:r>
    </w:p>
    <w:p w14:paraId="2FEF11E5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:</w:t>
      </w:r>
    </w:p>
    <w:p w14:paraId="018E3E2F" w14:textId="77777777" w:rsidR="000659D6" w:rsidRPr="000659D6" w:rsidRDefault="000659D6" w:rsidP="000659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Droit des Affaires</w:t>
      </w:r>
    </w:p>
    <w:p w14:paraId="48F44932" w14:textId="77777777" w:rsidR="000659D6" w:rsidRPr="000659D6" w:rsidRDefault="000659D6" w:rsidP="000659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Droit International</w:t>
      </w:r>
    </w:p>
    <w:p w14:paraId="5EA8DEE0" w14:textId="77777777" w:rsidR="000659D6" w:rsidRPr="000659D6" w:rsidRDefault="000659D6" w:rsidP="000659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Droit International Humanitaire et Gestion des Conflits</w:t>
      </w:r>
    </w:p>
    <w:p w14:paraId="0F7B2945" w14:textId="77777777" w:rsidR="000659D6" w:rsidRPr="000659D6" w:rsidRDefault="000659D6" w:rsidP="000659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Sciences Politiques</w:t>
      </w:r>
    </w:p>
    <w:p w14:paraId="02EAF325" w14:textId="77777777" w:rsidR="000659D6" w:rsidRPr="000659D6" w:rsidRDefault="000659D6" w:rsidP="000659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Coopération Internationale</w:t>
      </w:r>
    </w:p>
    <w:p w14:paraId="0A7E72F7" w14:textId="77777777" w:rsidR="000659D6" w:rsidRPr="000659D6" w:rsidRDefault="000659D6" w:rsidP="000659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Décentralisation et Gouvernance Territoriale</w:t>
      </w:r>
    </w:p>
    <w:p w14:paraId="300D1AC4" w14:textId="77777777" w:rsidR="000659D6" w:rsidRPr="000659D6" w:rsidRDefault="000659D6" w:rsidP="000659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Administration Électorale et Planification Stratégique</w:t>
      </w:r>
    </w:p>
    <w:p w14:paraId="01C8A20C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lastRenderedPageBreak/>
        <w:t>Objectif :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Préparer des juristes, analystes politiques et diplomates capables d’influencer positivement la gouvernance mondiale.</w:t>
      </w:r>
    </w:p>
    <w:p w14:paraId="08FD4A37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6C34305">
          <v:rect id="_x0000_i1032" style="width:0;height:1.5pt" o:hralign="center" o:hrstd="t" o:hr="t" fillcolor="#a0a0a0" stroked="f"/>
        </w:pict>
      </w:r>
    </w:p>
    <w:p w14:paraId="7814E361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3. Santé et Développement Communautaire</w:t>
      </w:r>
    </w:p>
    <w:p w14:paraId="5463ECB0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Promouvoir le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bien-être des populations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renforcer les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systèmes de santé durables et équitables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187BF6D4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:</w:t>
      </w:r>
    </w:p>
    <w:p w14:paraId="66B8E327" w14:textId="77777777" w:rsidR="000659D6" w:rsidRPr="000659D6" w:rsidRDefault="000659D6" w:rsidP="000659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Santé Communautaire</w:t>
      </w:r>
    </w:p>
    <w:p w14:paraId="5DEF3B96" w14:textId="77777777" w:rsidR="000659D6" w:rsidRPr="000659D6" w:rsidRDefault="000659D6" w:rsidP="000659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Santé Publique</w:t>
      </w:r>
    </w:p>
    <w:p w14:paraId="3DCDE353" w14:textId="77777777" w:rsidR="000659D6" w:rsidRPr="000659D6" w:rsidRDefault="000659D6" w:rsidP="000659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Gestion Hospitalière et Sanitaire</w:t>
      </w:r>
    </w:p>
    <w:p w14:paraId="1E96CE55" w14:textId="77777777" w:rsidR="000659D6" w:rsidRPr="000659D6" w:rsidRDefault="000659D6" w:rsidP="000659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Humanitaire &amp; Développement</w:t>
      </w:r>
    </w:p>
    <w:p w14:paraId="1A764AEE" w14:textId="77777777" w:rsidR="000659D6" w:rsidRPr="000659D6" w:rsidRDefault="000659D6" w:rsidP="000659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Économie du Développement</w:t>
      </w:r>
    </w:p>
    <w:p w14:paraId="47253AD7" w14:textId="77777777" w:rsidR="000659D6" w:rsidRPr="000659D6" w:rsidRDefault="000659D6" w:rsidP="000659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Genre et Développement</w:t>
      </w:r>
    </w:p>
    <w:p w14:paraId="7A4F34A6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Objectif :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Former des professionnels capables de concevoir, gérer et évaluer des politiques publiques de santé et de développement social.</w:t>
      </w:r>
    </w:p>
    <w:p w14:paraId="4BA3CFBF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1BEEFC59">
          <v:rect id="_x0000_i1033" style="width:0;height:1.5pt" o:hralign="center" o:hrstd="t" o:hr="t" fillcolor="#a0a0a0" stroked="f"/>
        </w:pict>
      </w:r>
    </w:p>
    <w:p w14:paraId="6665AD93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4. Finance, Comptabilité et Banque</w:t>
      </w:r>
    </w:p>
    <w:p w14:paraId="65C0BC6A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Former les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experts du pilotage économique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de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transparence financière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de l’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inclusion bancaire.</w:t>
      </w:r>
    </w:p>
    <w:p w14:paraId="2E090A72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:</w:t>
      </w:r>
    </w:p>
    <w:p w14:paraId="2BE28C62" w14:textId="77777777" w:rsidR="000659D6" w:rsidRPr="000659D6" w:rsidRDefault="000659D6" w:rsidP="000659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Finance &amp; Comptabilité</w:t>
      </w:r>
    </w:p>
    <w:p w14:paraId="2D3064B1" w14:textId="77777777" w:rsidR="000659D6" w:rsidRPr="000659D6" w:rsidRDefault="000659D6" w:rsidP="000659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Comptabilité &amp; Audit</w:t>
      </w:r>
    </w:p>
    <w:p w14:paraId="3493B304" w14:textId="77777777" w:rsidR="000659D6" w:rsidRPr="000659D6" w:rsidRDefault="000659D6" w:rsidP="000659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Banque et Institutions de Microfinance</w:t>
      </w:r>
    </w:p>
    <w:p w14:paraId="21477CB1" w14:textId="77777777" w:rsidR="000659D6" w:rsidRPr="000659D6" w:rsidRDefault="000659D6" w:rsidP="000659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Conformité Bancaire et Contrôle Interne des Risques</w:t>
      </w:r>
    </w:p>
    <w:p w14:paraId="4E875CC7" w14:textId="77777777" w:rsidR="000659D6" w:rsidRPr="000659D6" w:rsidRDefault="000659D6" w:rsidP="000659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Banque et Inclusion Financière</w:t>
      </w:r>
    </w:p>
    <w:p w14:paraId="39FF2D43" w14:textId="77777777" w:rsidR="000659D6" w:rsidRPr="000659D6" w:rsidRDefault="000659D6" w:rsidP="000659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Développement et Financement du Secteur Privé</w:t>
      </w:r>
    </w:p>
    <w:p w14:paraId="0D783D8F" w14:textId="77777777" w:rsidR="000659D6" w:rsidRPr="000659D6" w:rsidRDefault="000659D6" w:rsidP="000659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des Banques et Institutions Financières</w:t>
      </w:r>
    </w:p>
    <w:p w14:paraId="58DE3EBC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Objectif :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Doter les étudiants d’une expertise rigoureuse et stratégique en gestion financière et gouvernance économique.</w:t>
      </w:r>
    </w:p>
    <w:p w14:paraId="61199D71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3A539A87">
          <v:rect id="_x0000_i1034" style="width:0;height:1.5pt" o:hralign="center" o:hrstd="t" o:hr="t" fillcolor="#a0a0a0" stroked="f"/>
        </w:pict>
      </w:r>
    </w:p>
    <w:p w14:paraId="5D7FE417" w14:textId="77777777" w:rsidR="00B26CEE" w:rsidRDefault="00B26CEE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</w:p>
    <w:p w14:paraId="2EB9EE84" w14:textId="4496852D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lastRenderedPageBreak/>
        <w:t>5. Sciences de l’Éducation et Sciences Sociales</w:t>
      </w:r>
    </w:p>
    <w:p w14:paraId="2DFFF819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Innover dans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pédagogie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comprendre les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dynamiques sociales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développer le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potentiel humain.</w:t>
      </w:r>
    </w:p>
    <w:p w14:paraId="4FDDAF1F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:</w:t>
      </w:r>
    </w:p>
    <w:p w14:paraId="06942284" w14:textId="77777777" w:rsidR="000659D6" w:rsidRPr="000659D6" w:rsidRDefault="000659D6" w:rsidP="000659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Sciences de l’Éducation</w:t>
      </w:r>
    </w:p>
    <w:p w14:paraId="7BFCC4CB" w14:textId="77777777" w:rsidR="000659D6" w:rsidRPr="000659D6" w:rsidRDefault="000659D6" w:rsidP="000659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Psychologie</w:t>
      </w:r>
    </w:p>
    <w:p w14:paraId="2B168B58" w14:textId="77777777" w:rsidR="000659D6" w:rsidRPr="000659D6" w:rsidRDefault="000659D6" w:rsidP="000659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spellStart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Neuroéducation</w:t>
      </w:r>
      <w:proofErr w:type="spellEnd"/>
    </w:p>
    <w:p w14:paraId="1AEC8284" w14:textId="77777777" w:rsidR="000659D6" w:rsidRPr="000659D6" w:rsidRDefault="000659D6" w:rsidP="000659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Sociologie</w:t>
      </w:r>
    </w:p>
    <w:p w14:paraId="7E57C9BB" w14:textId="77777777" w:rsidR="000659D6" w:rsidRPr="000659D6" w:rsidRDefault="000659D6" w:rsidP="000659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Leadership en Éducation</w:t>
      </w:r>
    </w:p>
    <w:p w14:paraId="08E30B97" w14:textId="77777777" w:rsidR="000659D6" w:rsidRPr="000659D6" w:rsidRDefault="000659D6" w:rsidP="000659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Administration Scolaire</w:t>
      </w:r>
    </w:p>
    <w:p w14:paraId="09404EB0" w14:textId="77777777" w:rsidR="000659D6" w:rsidRPr="000659D6" w:rsidRDefault="000659D6" w:rsidP="000659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Administration Sociale et Planification</w:t>
      </w:r>
    </w:p>
    <w:p w14:paraId="03177D93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Objectif :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Former des éducateurs, chercheurs et leaders capables de transformer durablement les systèmes éducatifs et sociaux.</w:t>
      </w:r>
    </w:p>
    <w:p w14:paraId="37391664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345C0FB9">
          <v:rect id="_x0000_i1035" style="width:0;height:1.5pt" o:hralign="center" o:hrstd="t" o:hr="t" fillcolor="#a0a0a0" stroked="f"/>
        </w:pict>
      </w:r>
    </w:p>
    <w:p w14:paraId="241CD7B1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6. Technologies et Sciences Numériques</w:t>
      </w:r>
    </w:p>
    <w:p w14:paraId="018B7839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Maîtriser les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outils du futur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pour façonner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société numérique mondiale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5E8FCACB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:</w:t>
      </w:r>
    </w:p>
    <w:p w14:paraId="4D63AE67" w14:textId="77777777" w:rsidR="000659D6" w:rsidRPr="000659D6" w:rsidRDefault="000659D6" w:rsidP="000659D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Data Science (DS)</w:t>
      </w:r>
    </w:p>
    <w:p w14:paraId="042696DD" w14:textId="77777777" w:rsidR="000659D6" w:rsidRPr="000659D6" w:rsidRDefault="000659D6" w:rsidP="000659D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Intelligence Artificielle (IA)</w:t>
      </w:r>
    </w:p>
    <w:p w14:paraId="57764FE9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Objectif :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Former des ingénieurs et analystes capables d’utiliser les technologies émergentes pour innover et résoudre les défis de demain.</w:t>
      </w:r>
    </w:p>
    <w:p w14:paraId="70E47D40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AD40E83">
          <v:rect id="_x0000_i1036" style="width:0;height:1.5pt" o:hralign="center" o:hrstd="t" o:hr="t" fillcolor="#a0a0a0" stroked="f"/>
        </w:pict>
      </w:r>
    </w:p>
    <w:p w14:paraId="08A5F7C4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7. Communication, Traduction et Interprétation</w:t>
      </w:r>
    </w:p>
    <w:p w14:paraId="621EC2E3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Promouvoir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communication interculturelle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diplomatie linguistique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51277081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:</w:t>
      </w:r>
    </w:p>
    <w:p w14:paraId="7113F03C" w14:textId="77777777" w:rsidR="000659D6" w:rsidRPr="000659D6" w:rsidRDefault="000659D6" w:rsidP="000659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Communication</w:t>
      </w:r>
    </w:p>
    <w:p w14:paraId="24F412CD" w14:textId="77777777" w:rsidR="000659D6" w:rsidRPr="000659D6" w:rsidRDefault="000659D6" w:rsidP="000659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Traduction de la Langue Anglaise</w:t>
      </w:r>
    </w:p>
    <w:p w14:paraId="4282169E" w14:textId="77777777" w:rsidR="000659D6" w:rsidRPr="000659D6" w:rsidRDefault="000659D6" w:rsidP="000659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Interprétariat de la Langue Anglaise</w:t>
      </w:r>
    </w:p>
    <w:p w14:paraId="13AA8491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Objectif :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Développer des communicateurs et linguistes capables de bâtir des ponts entre les cultures et les institutions.</w:t>
      </w:r>
    </w:p>
    <w:p w14:paraId="0FAC6800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pict w14:anchorId="443D9D6B">
          <v:rect id="_x0000_i1037" style="width:0;height:1.5pt" o:hralign="center" o:hrstd="t" o:hr="t" fillcolor="#a0a0a0" stroked="f"/>
        </w:pict>
      </w:r>
    </w:p>
    <w:p w14:paraId="641E79C0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8. Gestion de Projets et Planification</w:t>
      </w:r>
    </w:p>
    <w:p w14:paraId="0031ABF9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Développer une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expertise stratégique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au service du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développement durable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de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coopération internationale.</w:t>
      </w:r>
    </w:p>
    <w:p w14:paraId="0C9F0E2E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Programmes :</w:t>
      </w:r>
    </w:p>
    <w:p w14:paraId="4CEFC052" w14:textId="77777777" w:rsidR="000659D6" w:rsidRPr="000659D6" w:rsidRDefault="000659D6" w:rsidP="000659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Gestion et Suivi-Évaluation de Projets</w:t>
      </w:r>
    </w:p>
    <w:p w14:paraId="24B1E831" w14:textId="77777777" w:rsidR="000659D6" w:rsidRPr="000659D6" w:rsidRDefault="000659D6" w:rsidP="000659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Coopération Internationale</w:t>
      </w:r>
    </w:p>
    <w:p w14:paraId="58256542" w14:textId="77777777" w:rsidR="000659D6" w:rsidRPr="000659D6" w:rsidRDefault="000659D6" w:rsidP="000659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Planification Stratégique</w:t>
      </w:r>
    </w:p>
    <w:p w14:paraId="2DAA7D6E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Objectif :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Former des planificateurs et gestionnaires capables de piloter des projets complexes à fort impact sociétal.</w:t>
      </w:r>
    </w:p>
    <w:p w14:paraId="009AA062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ACCE5F2">
          <v:rect id="_x0000_i1038" style="width:0;height:1.5pt" o:hralign="center" o:hrstd="t" o:hr="t" fillcolor="#a0a0a0" stroked="f"/>
        </w:pict>
      </w:r>
    </w:p>
    <w:p w14:paraId="470784A7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0659D6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💼</w:t>
      </w:r>
      <w:r w:rsidRPr="000659D6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Un modèle académique axé sur la performance et l’impact</w:t>
      </w:r>
    </w:p>
    <w:p w14:paraId="0678C53A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Global American </w:t>
      </w:r>
      <w:proofErr w:type="spellStart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University</w:t>
      </w:r>
      <w:proofErr w:type="spellEnd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favorise une pédagogie intégrée où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l’enseignement, la recherche et la pratique professionnelle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se complètent.</w:t>
      </w:r>
    </w:p>
    <w:p w14:paraId="6232F6BE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Chaque faculté entretient un lien direct avec le monde réel :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stages, projets de recherche, simulations, incubateurs d’idées et partenariats avec les entreprises et ONG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.</w:t>
      </w:r>
    </w:p>
    <w:p w14:paraId="5830CB76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719E20BF">
          <v:rect id="_x0000_i1039" style="width:0;height:1.5pt" o:hralign="center" o:hrstd="t" o:hr="t" fillcolor="#a0a0a0" stroked="f"/>
        </w:pict>
      </w:r>
    </w:p>
    <w:p w14:paraId="62FA520B" w14:textId="77777777" w:rsidR="000659D6" w:rsidRPr="000659D6" w:rsidRDefault="000659D6" w:rsidP="000659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0659D6">
        <w:rPr>
          <w:rFonts w:ascii="Segoe UI Emoji" w:eastAsia="Times New Roman" w:hAnsi="Segoe UI Emoji" w:cs="Segoe UI Emoji"/>
          <w:b/>
          <w:bCs/>
          <w:sz w:val="36"/>
          <w:szCs w:val="36"/>
          <w:lang w:val="fr-CI"/>
        </w:rPr>
        <w:t>🌐</w:t>
      </w:r>
      <w:r w:rsidRPr="000659D6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 xml:space="preserve"> Une université, un réseau, un monde</w:t>
      </w:r>
    </w:p>
    <w:p w14:paraId="382A6A94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Rejoindre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 xml:space="preserve">Global American </w:t>
      </w:r>
      <w:proofErr w:type="spellStart"/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University</w:t>
      </w:r>
      <w:proofErr w:type="spellEnd"/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c’est intégrer une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communauté mondiale de savoir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portée par la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culture américaine de l’excellence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>, de l’innovation et du service.</w:t>
      </w:r>
    </w:p>
    <w:p w14:paraId="4E478FE6" w14:textId="77777777" w:rsidR="000659D6" w:rsidRPr="000659D6" w:rsidRDefault="000659D6" w:rsidP="00065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Notre modèle éducatif forme des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citoyens du monde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, dotés d’une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vision globale, d’une éthique professionnelle solide</w:t>
      </w:r>
      <w:r w:rsidRPr="000659D6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d’un </w:t>
      </w:r>
      <w:r w:rsidRPr="000659D6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leadership humaniste.</w:t>
      </w:r>
    </w:p>
    <w:p w14:paraId="2A68461E" w14:textId="77777777" w:rsidR="000659D6" w:rsidRPr="000659D6" w:rsidRDefault="00000000" w:rsidP="000659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A5B2331">
          <v:rect id="_x0000_i1040" style="width:0;height:1.5pt" o:hralign="center" o:hrstd="t" o:hr="t" fillcolor="#a0a0a0" stroked="f"/>
        </w:pict>
      </w:r>
    </w:p>
    <w:p w14:paraId="4E86F2FF" w14:textId="77777777" w:rsidR="00B26CEE" w:rsidRDefault="00B26CEE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67DAC9CB" w14:textId="77777777" w:rsidR="00B26CEE" w:rsidRDefault="00B26CEE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6F34C36D" w14:textId="77777777" w:rsidR="00B26CEE" w:rsidRDefault="00B26CEE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7D56C563" w14:textId="4F7C50CE" w:rsidR="000659D6" w:rsidRPr="000659D6" w:rsidRDefault="000659D6" w:rsidP="000659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 xml:space="preserve">Citation </w:t>
      </w:r>
      <w:proofErr w:type="spellStart"/>
      <w:r w:rsidRPr="000659D6">
        <w:rPr>
          <w:rFonts w:ascii="Times New Roman" w:eastAsia="Times New Roman" w:hAnsi="Times New Roman" w:cs="Times New Roman"/>
          <w:b/>
          <w:bCs/>
          <w:sz w:val="27"/>
          <w:szCs w:val="27"/>
        </w:rPr>
        <w:t>institutionnelle</w:t>
      </w:r>
      <w:proofErr w:type="spellEnd"/>
    </w:p>
    <w:p w14:paraId="27D9CA2B" w14:textId="6DA3EBB6" w:rsidR="003A5623" w:rsidRPr="00B26CEE" w:rsidRDefault="000659D6" w:rsidP="00B26C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0659D6">
        <w:rPr>
          <w:rFonts w:ascii="Times New Roman" w:eastAsia="Times New Roman" w:hAnsi="Times New Roman" w:cs="Times New Roman"/>
          <w:i/>
          <w:iCs/>
          <w:sz w:val="24"/>
          <w:szCs w:val="24"/>
        </w:rPr>
        <w:t>“At Global American University, we don’t just educate professionals — we shape global leaders.”</w:t>
      </w:r>
      <w:r w:rsidRPr="000659D6">
        <w:rPr>
          <w:rFonts w:ascii="Times New Roman" w:eastAsia="Times New Roman" w:hAnsi="Times New Roman" w:cs="Times New Roman"/>
          <w:sz w:val="24"/>
          <w:szCs w:val="24"/>
        </w:rPr>
        <w:br/>
      </w:r>
      <w:r w:rsidRPr="000659D6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 xml:space="preserve">(À Global American </w:t>
      </w:r>
      <w:proofErr w:type="spellStart"/>
      <w:r w:rsidRPr="000659D6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University</w:t>
      </w:r>
      <w:proofErr w:type="spellEnd"/>
      <w:r w:rsidRPr="000659D6">
        <w:rPr>
          <w:rFonts w:ascii="Times New Roman" w:eastAsia="Times New Roman" w:hAnsi="Times New Roman" w:cs="Times New Roman"/>
          <w:i/>
          <w:iCs/>
          <w:sz w:val="24"/>
          <w:szCs w:val="24"/>
          <w:lang w:val="fr-CI"/>
        </w:rPr>
        <w:t>, nous ne formons pas seulement des professionnels — nous façonnons des leaders mondiaux.)</w:t>
      </w:r>
    </w:p>
    <w:sectPr w:rsidR="003A5623" w:rsidRPr="00B26C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F323BD"/>
    <w:multiLevelType w:val="multilevel"/>
    <w:tmpl w:val="71E24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0974D1"/>
    <w:multiLevelType w:val="multilevel"/>
    <w:tmpl w:val="B4583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1B24F0"/>
    <w:multiLevelType w:val="multilevel"/>
    <w:tmpl w:val="8E7CB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9647F"/>
    <w:multiLevelType w:val="multilevel"/>
    <w:tmpl w:val="6DE2F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D11416"/>
    <w:multiLevelType w:val="multilevel"/>
    <w:tmpl w:val="9A38C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1E0DE4"/>
    <w:multiLevelType w:val="multilevel"/>
    <w:tmpl w:val="3A262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B28A9"/>
    <w:multiLevelType w:val="multilevel"/>
    <w:tmpl w:val="51E08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9A30AE"/>
    <w:multiLevelType w:val="multilevel"/>
    <w:tmpl w:val="6DE8E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322FA8"/>
    <w:multiLevelType w:val="multilevel"/>
    <w:tmpl w:val="EF02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EC00C1"/>
    <w:multiLevelType w:val="multilevel"/>
    <w:tmpl w:val="333A9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3965314">
    <w:abstractNumId w:val="3"/>
  </w:num>
  <w:num w:numId="2" w16cid:durableId="243729759">
    <w:abstractNumId w:val="8"/>
  </w:num>
  <w:num w:numId="3" w16cid:durableId="820123113">
    <w:abstractNumId w:val="7"/>
  </w:num>
  <w:num w:numId="4" w16cid:durableId="939144712">
    <w:abstractNumId w:val="6"/>
  </w:num>
  <w:num w:numId="5" w16cid:durableId="2025204258">
    <w:abstractNumId w:val="0"/>
  </w:num>
  <w:num w:numId="6" w16cid:durableId="1991059416">
    <w:abstractNumId w:val="1"/>
  </w:num>
  <w:num w:numId="7" w16cid:durableId="1579437879">
    <w:abstractNumId w:val="5"/>
  </w:num>
  <w:num w:numId="8" w16cid:durableId="720835062">
    <w:abstractNumId w:val="2"/>
  </w:num>
  <w:num w:numId="9" w16cid:durableId="456534371">
    <w:abstractNumId w:val="4"/>
  </w:num>
  <w:num w:numId="10" w16cid:durableId="9217933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9D6"/>
    <w:rsid w:val="000659D6"/>
    <w:rsid w:val="000F4EF6"/>
    <w:rsid w:val="001D63F8"/>
    <w:rsid w:val="003A5623"/>
    <w:rsid w:val="0044232F"/>
    <w:rsid w:val="00B26CEE"/>
    <w:rsid w:val="00CD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C8B9B"/>
  <w15:chartTrackingRefBased/>
  <w15:docId w15:val="{35CDEF95-EAB5-48AC-AAC0-5B932DBA6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659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659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659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659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659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659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659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659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659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659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659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659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659D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659D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659D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659D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659D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659D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659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659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659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659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659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659D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659D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659D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659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659D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659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1166</Words>
  <Characters>6418</Characters>
  <Application>Microsoft Office Word</Application>
  <DocSecurity>0</DocSecurity>
  <Lines>53</Lines>
  <Paragraphs>15</Paragraphs>
  <ScaleCrop>false</ScaleCrop>
  <Company/>
  <LinksUpToDate>false</LinksUpToDate>
  <CharactersWithSpaces>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2025-11-13T10:34:00Z</dcterms:created>
  <dcterms:modified xsi:type="dcterms:W3CDTF">2025-11-20T16:40:00Z</dcterms:modified>
</cp:coreProperties>
</file>